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2A" w:rsidRPr="006D32B0" w:rsidRDefault="000E652A" w:rsidP="000E652A">
      <w:pPr>
        <w:tabs>
          <w:tab w:val="left" w:pos="5940"/>
        </w:tabs>
        <w:rPr>
          <w:rFonts w:ascii="Arial" w:hAnsi="Arial" w:cs="Arial"/>
          <w:sz w:val="24"/>
          <w:szCs w:val="24"/>
        </w:rPr>
      </w:pPr>
      <w:r w:rsidRPr="006D32B0">
        <w:rPr>
          <w:rFonts w:ascii="Arial" w:hAnsi="Arial" w:cs="Arial"/>
          <w:sz w:val="24"/>
          <w:szCs w:val="24"/>
        </w:rPr>
        <w:t>Name:</w:t>
      </w:r>
      <w:r w:rsidR="00A25EF5">
        <w:rPr>
          <w:rFonts w:ascii="Arial" w:hAnsi="Arial" w:cs="Arial"/>
          <w:sz w:val="24"/>
          <w:szCs w:val="24"/>
        </w:rPr>
        <w:t xml:space="preserve"> </w:t>
      </w:r>
      <w:r w:rsidRPr="006D32B0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 xml:space="preserve"> Period:</w:t>
      </w:r>
      <w:r w:rsidR="00A25E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</w:t>
      </w:r>
      <w:r w:rsidRPr="006D32B0">
        <w:rPr>
          <w:rFonts w:ascii="Arial" w:hAnsi="Arial" w:cs="Arial"/>
          <w:sz w:val="24"/>
          <w:szCs w:val="24"/>
        </w:rPr>
        <w:t>____ Date</w:t>
      </w:r>
      <w:proofErr w:type="gramStart"/>
      <w:r w:rsidRPr="006D32B0">
        <w:rPr>
          <w:rFonts w:ascii="Arial" w:hAnsi="Arial" w:cs="Arial"/>
          <w:sz w:val="24"/>
          <w:szCs w:val="24"/>
        </w:rPr>
        <w:t>:_</w:t>
      </w:r>
      <w:proofErr w:type="gramEnd"/>
      <w:r w:rsidRPr="006D32B0">
        <w:rPr>
          <w:rFonts w:ascii="Arial" w:hAnsi="Arial" w:cs="Arial"/>
          <w:sz w:val="24"/>
          <w:szCs w:val="24"/>
        </w:rPr>
        <w:t>_________________</w:t>
      </w:r>
    </w:p>
    <w:p w:rsidR="00184DF7" w:rsidRDefault="000E652A" w:rsidP="000E652A">
      <w:pPr>
        <w:jc w:val="center"/>
        <w:rPr>
          <w:rFonts w:ascii="Arial" w:hAnsi="Arial" w:cs="Arial"/>
          <w:b/>
          <w:sz w:val="24"/>
          <w:szCs w:val="24"/>
        </w:rPr>
      </w:pPr>
      <w:r w:rsidRPr="000E652A">
        <w:rPr>
          <w:rFonts w:ascii="Arial" w:hAnsi="Arial" w:cs="Arial"/>
          <w:b/>
          <w:sz w:val="24"/>
          <w:szCs w:val="24"/>
        </w:rPr>
        <w:t>Classification Review</w:t>
      </w:r>
    </w:p>
    <w:p w:rsidR="000E652A" w:rsidRDefault="000E652A" w:rsidP="000E65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VOCABULARY YOU MUST KNOW!</w:t>
      </w:r>
    </w:p>
    <w:p w:rsidR="000E652A" w:rsidRDefault="00A25EF5" w:rsidP="00A25EF5">
      <w:pPr>
        <w:pStyle w:val="ListParagraph"/>
        <w:ind w:left="1350" w:right="15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0E652A">
        <w:rPr>
          <w:rFonts w:ascii="Arial" w:hAnsi="Arial" w:cs="Arial"/>
          <w:sz w:val="24"/>
          <w:szCs w:val="24"/>
        </w:rPr>
        <w:t>Classification, Taxonomy, p</w:t>
      </w:r>
      <w:r w:rsidR="000E652A" w:rsidRPr="000E652A">
        <w:rPr>
          <w:rFonts w:ascii="Arial" w:hAnsi="Arial" w:cs="Arial"/>
          <w:sz w:val="24"/>
          <w:szCs w:val="24"/>
        </w:rPr>
        <w:t xml:space="preserve">rokaryote, eukaryote, unicellular, multicellular, autotroph, heterotroph, motile/non-motile, dichotomous key, binomial nomenclature, </w:t>
      </w:r>
      <w:r>
        <w:rPr>
          <w:rFonts w:ascii="Arial" w:hAnsi="Arial" w:cs="Arial"/>
          <w:sz w:val="24"/>
          <w:szCs w:val="24"/>
        </w:rPr>
        <w:t>manipulated variable, response variable, hypothesis*</w:t>
      </w:r>
    </w:p>
    <w:p w:rsidR="00A25EF5" w:rsidRDefault="00A25EF5" w:rsidP="00A25EF5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9A12F5" w:rsidRPr="000E652A" w:rsidRDefault="009A12F5" w:rsidP="009A12F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Fill in the Kingdom Characteristics</w:t>
      </w:r>
    </w:p>
    <w:tbl>
      <w:tblPr>
        <w:tblStyle w:val="TableGrid"/>
        <w:tblpPr w:leftFromText="180" w:rightFromText="180" w:vertAnchor="page" w:horzAnchor="margin" w:tblpY="4374"/>
        <w:tblW w:w="10376" w:type="dxa"/>
        <w:tblLook w:val="04A0" w:firstRow="1" w:lastRow="0" w:firstColumn="1" w:lastColumn="0" w:noHBand="0" w:noVBand="1"/>
      </w:tblPr>
      <w:tblGrid>
        <w:gridCol w:w="1599"/>
        <w:gridCol w:w="1856"/>
        <w:gridCol w:w="1458"/>
        <w:gridCol w:w="1375"/>
        <w:gridCol w:w="1322"/>
        <w:gridCol w:w="1375"/>
        <w:gridCol w:w="1391"/>
      </w:tblGrid>
      <w:tr w:rsidR="009A12F5" w:rsidTr="009A12F5">
        <w:trPr>
          <w:trHeight w:val="1386"/>
        </w:trPr>
        <w:tc>
          <w:tcPr>
            <w:tcW w:w="1599" w:type="dxa"/>
          </w:tcPr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dxa"/>
          </w:tcPr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Archaebacteria</w:t>
            </w:r>
            <w:proofErr w:type="spellEnd"/>
          </w:p>
        </w:tc>
        <w:tc>
          <w:tcPr>
            <w:tcW w:w="1458" w:type="dxa"/>
          </w:tcPr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Eubacteria</w:t>
            </w:r>
          </w:p>
        </w:tc>
        <w:tc>
          <w:tcPr>
            <w:tcW w:w="1375" w:type="dxa"/>
          </w:tcPr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Protista</w:t>
            </w:r>
          </w:p>
        </w:tc>
        <w:tc>
          <w:tcPr>
            <w:tcW w:w="1322" w:type="dxa"/>
          </w:tcPr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Fungi</w:t>
            </w:r>
          </w:p>
        </w:tc>
        <w:tc>
          <w:tcPr>
            <w:tcW w:w="1375" w:type="dxa"/>
          </w:tcPr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Plantae</w:t>
            </w:r>
          </w:p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</w:tcPr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Animalia</w:t>
            </w:r>
          </w:p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2F5" w:rsidTr="009A12F5">
        <w:trPr>
          <w:trHeight w:val="669"/>
        </w:trPr>
        <w:tc>
          <w:tcPr>
            <w:tcW w:w="1599" w:type="dxa"/>
          </w:tcPr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Cell Type</w:t>
            </w:r>
          </w:p>
        </w:tc>
        <w:tc>
          <w:tcPr>
            <w:tcW w:w="1856" w:type="dxa"/>
          </w:tcPr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</w:tcPr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</w:tcPr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</w:tcPr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</w:tcPr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2F5" w:rsidTr="009A12F5">
        <w:trPr>
          <w:trHeight w:val="669"/>
        </w:trPr>
        <w:tc>
          <w:tcPr>
            <w:tcW w:w="1599" w:type="dxa"/>
          </w:tcPr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Organization</w:t>
            </w:r>
          </w:p>
        </w:tc>
        <w:tc>
          <w:tcPr>
            <w:tcW w:w="1856" w:type="dxa"/>
          </w:tcPr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</w:tcPr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</w:tcPr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</w:tcPr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</w:tcPr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2F5" w:rsidTr="009A12F5">
        <w:trPr>
          <w:trHeight w:val="715"/>
        </w:trPr>
        <w:tc>
          <w:tcPr>
            <w:tcW w:w="1599" w:type="dxa"/>
          </w:tcPr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Nutrition</w:t>
            </w:r>
          </w:p>
        </w:tc>
        <w:tc>
          <w:tcPr>
            <w:tcW w:w="1856" w:type="dxa"/>
          </w:tcPr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</w:tcPr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</w:tcPr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</w:tcPr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</w:tcPr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2F5" w:rsidTr="009A12F5">
        <w:trPr>
          <w:trHeight w:val="715"/>
        </w:trPr>
        <w:tc>
          <w:tcPr>
            <w:tcW w:w="1599" w:type="dxa"/>
          </w:tcPr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Locomotion</w:t>
            </w:r>
          </w:p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(Motile/</w:t>
            </w:r>
          </w:p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Non-Motile)</w:t>
            </w:r>
          </w:p>
        </w:tc>
        <w:tc>
          <w:tcPr>
            <w:tcW w:w="1856" w:type="dxa"/>
          </w:tcPr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</w:tcPr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</w:tcPr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</w:tcPr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</w:tcPr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5EF5" w:rsidRDefault="00A25EF5" w:rsidP="00A25EF5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9A12F5" w:rsidRDefault="009A12F5" w:rsidP="00A25EF5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9A12F5" w:rsidRDefault="009A12F5" w:rsidP="009A12F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the 8 Characteristics of living organisms.</w:t>
      </w:r>
    </w:p>
    <w:p w:rsidR="009A12F5" w:rsidRDefault="009A12F5" w:rsidP="009A12F5">
      <w:pPr>
        <w:rPr>
          <w:rFonts w:ascii="Arial" w:hAnsi="Arial" w:cs="Arial"/>
          <w:sz w:val="24"/>
          <w:szCs w:val="24"/>
        </w:rPr>
      </w:pPr>
    </w:p>
    <w:p w:rsidR="009A12F5" w:rsidRDefault="009A12F5" w:rsidP="009A12F5">
      <w:pPr>
        <w:rPr>
          <w:rFonts w:ascii="Arial" w:hAnsi="Arial" w:cs="Arial"/>
          <w:sz w:val="24"/>
          <w:szCs w:val="24"/>
        </w:rPr>
      </w:pPr>
    </w:p>
    <w:p w:rsidR="009A12F5" w:rsidRDefault="009A12F5" w:rsidP="009A12F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Define Binomial Nomenclature. </w:t>
      </w:r>
      <w:r w:rsidR="00EC2C72">
        <w:rPr>
          <w:rFonts w:ascii="Arial" w:hAnsi="Arial" w:cs="Arial"/>
          <w:sz w:val="24"/>
          <w:szCs w:val="24"/>
        </w:rPr>
        <w:t>What language do we use</w:t>
      </w:r>
      <w:r>
        <w:rPr>
          <w:rFonts w:ascii="Arial" w:hAnsi="Arial" w:cs="Arial"/>
          <w:sz w:val="24"/>
          <w:szCs w:val="24"/>
        </w:rPr>
        <w:t xml:space="preserve">? </w:t>
      </w:r>
    </w:p>
    <w:p w:rsidR="00EC2C72" w:rsidRPr="00EC2C72" w:rsidRDefault="00EC2C72" w:rsidP="00EC2C72">
      <w:pPr>
        <w:rPr>
          <w:rFonts w:ascii="Arial" w:hAnsi="Arial" w:cs="Arial"/>
          <w:sz w:val="24"/>
          <w:szCs w:val="24"/>
        </w:rPr>
      </w:pPr>
    </w:p>
    <w:p w:rsidR="009A12F5" w:rsidRDefault="00EC2C72" w:rsidP="009A12F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rules apply</w:t>
      </w:r>
      <w:r>
        <w:rPr>
          <w:rFonts w:ascii="Arial" w:hAnsi="Arial" w:cs="Arial"/>
          <w:sz w:val="24"/>
          <w:szCs w:val="24"/>
        </w:rPr>
        <w:t>? _</w:t>
      </w:r>
      <w:r w:rsidR="003B132B">
        <w:rPr>
          <w:rFonts w:ascii="Arial" w:hAnsi="Arial" w:cs="Arial"/>
          <w:sz w:val="24"/>
          <w:szCs w:val="24"/>
        </w:rPr>
        <w:t>_______ List the rules</w:t>
      </w:r>
      <w:r w:rsidR="009A12F5">
        <w:rPr>
          <w:rFonts w:ascii="Arial" w:hAnsi="Arial" w:cs="Arial"/>
          <w:sz w:val="24"/>
          <w:szCs w:val="24"/>
        </w:rPr>
        <w:t xml:space="preserve"> below.</w:t>
      </w:r>
    </w:p>
    <w:p w:rsidR="009A12F5" w:rsidRPr="00EC2C72" w:rsidRDefault="009A12F5" w:rsidP="00EC2C72">
      <w:pPr>
        <w:rPr>
          <w:rFonts w:ascii="Arial" w:hAnsi="Arial" w:cs="Arial"/>
          <w:sz w:val="24"/>
          <w:szCs w:val="24"/>
        </w:rPr>
      </w:pPr>
    </w:p>
    <w:p w:rsidR="009A12F5" w:rsidRDefault="009A12F5" w:rsidP="009A12F5">
      <w:pPr>
        <w:pStyle w:val="ListParagraph"/>
        <w:rPr>
          <w:rFonts w:ascii="Arial" w:hAnsi="Arial" w:cs="Arial"/>
          <w:sz w:val="24"/>
          <w:szCs w:val="24"/>
        </w:rPr>
      </w:pPr>
    </w:p>
    <w:p w:rsidR="003B132B" w:rsidRDefault="009A12F5" w:rsidP="003B132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many levels of Classification are in </w:t>
      </w:r>
      <w:r w:rsidR="003B132B">
        <w:rPr>
          <w:rFonts w:ascii="Arial" w:hAnsi="Arial" w:cs="Arial"/>
          <w:sz w:val="24"/>
          <w:szCs w:val="24"/>
        </w:rPr>
        <w:t xml:space="preserve">Carl Von </w:t>
      </w:r>
      <w:proofErr w:type="spellStart"/>
      <w:r w:rsidR="003B132B">
        <w:rPr>
          <w:rFonts w:ascii="Arial" w:hAnsi="Arial" w:cs="Arial"/>
          <w:sz w:val="24"/>
          <w:szCs w:val="24"/>
        </w:rPr>
        <w:t>Linne’s</w:t>
      </w:r>
      <w:proofErr w:type="spellEnd"/>
      <w:r w:rsidR="003B132B">
        <w:rPr>
          <w:rFonts w:ascii="Arial" w:hAnsi="Arial" w:cs="Arial"/>
          <w:sz w:val="24"/>
          <w:szCs w:val="24"/>
        </w:rPr>
        <w:t xml:space="preserve"> (Carl L</w:t>
      </w:r>
      <w:r w:rsidR="003B132B" w:rsidRPr="003B132B">
        <w:rPr>
          <w:rFonts w:ascii="Arial" w:hAnsi="Arial" w:cs="Arial"/>
          <w:sz w:val="24"/>
          <w:szCs w:val="24"/>
        </w:rPr>
        <w:t>innaeus</w:t>
      </w:r>
      <w:r w:rsidR="003B132B">
        <w:rPr>
          <w:rFonts w:ascii="Arial" w:hAnsi="Arial" w:cs="Arial"/>
          <w:sz w:val="24"/>
          <w:szCs w:val="24"/>
        </w:rPr>
        <w:t>) taxonomy? _____</w:t>
      </w:r>
    </w:p>
    <w:p w:rsidR="003B132B" w:rsidRDefault="00FC6D65" w:rsidP="003B132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the levels from b</w:t>
      </w:r>
      <w:r w:rsidR="003B132B">
        <w:rPr>
          <w:rFonts w:ascii="Arial" w:hAnsi="Arial" w:cs="Arial"/>
          <w:sz w:val="24"/>
          <w:szCs w:val="24"/>
        </w:rPr>
        <w:t>roadest to most specific.</w:t>
      </w:r>
    </w:p>
    <w:p w:rsidR="00EC2C72" w:rsidRPr="00EC2C72" w:rsidRDefault="00EC2C72" w:rsidP="00EC2C72">
      <w:pPr>
        <w:rPr>
          <w:rFonts w:ascii="Arial" w:hAnsi="Arial" w:cs="Arial"/>
          <w:sz w:val="24"/>
          <w:szCs w:val="24"/>
        </w:rPr>
      </w:pPr>
    </w:p>
    <w:p w:rsidR="00EC2C72" w:rsidRPr="00EC2C72" w:rsidRDefault="00EC2C72" w:rsidP="00EC2C7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Which levels do we use in Binomial </w:t>
      </w:r>
      <w:proofErr w:type="gramStart"/>
      <w:r>
        <w:rPr>
          <w:rFonts w:ascii="Arial" w:hAnsi="Arial" w:cs="Arial"/>
          <w:sz w:val="24"/>
          <w:szCs w:val="24"/>
        </w:rPr>
        <w:t>Nomenclature.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B132B" w:rsidRDefault="003B132B" w:rsidP="003B132B">
      <w:pPr>
        <w:rPr>
          <w:rFonts w:ascii="Arial" w:hAnsi="Arial" w:cs="Arial"/>
          <w:sz w:val="24"/>
          <w:szCs w:val="24"/>
        </w:rPr>
      </w:pPr>
    </w:p>
    <w:p w:rsidR="003B132B" w:rsidRDefault="003B132B" w:rsidP="003B132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is it </w:t>
      </w:r>
      <w:proofErr w:type="gramStart"/>
      <w:r>
        <w:rPr>
          <w:rFonts w:ascii="Arial" w:hAnsi="Arial" w:cs="Arial"/>
          <w:sz w:val="24"/>
          <w:szCs w:val="24"/>
        </w:rPr>
        <w:t>important/beneficial</w:t>
      </w:r>
      <w:proofErr w:type="gramEnd"/>
      <w:r>
        <w:rPr>
          <w:rFonts w:ascii="Arial" w:hAnsi="Arial" w:cs="Arial"/>
          <w:sz w:val="24"/>
          <w:szCs w:val="24"/>
        </w:rPr>
        <w:t xml:space="preserve"> to have an established taxonomy system in place?</w:t>
      </w:r>
    </w:p>
    <w:p w:rsidR="003B132B" w:rsidRDefault="003B132B" w:rsidP="003B132B">
      <w:pPr>
        <w:rPr>
          <w:rFonts w:ascii="Arial" w:hAnsi="Arial" w:cs="Arial"/>
          <w:sz w:val="24"/>
          <w:szCs w:val="24"/>
        </w:rPr>
      </w:pPr>
    </w:p>
    <w:p w:rsidR="003B132B" w:rsidRDefault="003B132B" w:rsidP="003B132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B132B" w:rsidRDefault="003B132B" w:rsidP="003B132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Define and list the Domains.  </w:t>
      </w:r>
    </w:p>
    <w:p w:rsidR="003B132B" w:rsidRPr="003B132B" w:rsidRDefault="003B132B" w:rsidP="003B132B">
      <w:pPr>
        <w:pStyle w:val="ListParagraph"/>
        <w:rPr>
          <w:rFonts w:ascii="Arial" w:hAnsi="Arial" w:cs="Arial"/>
          <w:sz w:val="24"/>
          <w:szCs w:val="24"/>
        </w:rPr>
      </w:pPr>
    </w:p>
    <w:p w:rsidR="009A12F5" w:rsidRDefault="009A12F5" w:rsidP="00A25EF5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3B132B" w:rsidRDefault="003B132B" w:rsidP="00A25EF5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EC2C72" w:rsidRDefault="00EC2C72" w:rsidP="00EC2C7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the difference between prokaryotes and eukaryotes.  List the kingdoms for each cell type.</w:t>
      </w:r>
    </w:p>
    <w:p w:rsidR="00EC2C72" w:rsidRDefault="00EC2C72" w:rsidP="00EC2C72">
      <w:pPr>
        <w:rPr>
          <w:rFonts w:ascii="Arial" w:hAnsi="Arial" w:cs="Arial"/>
          <w:sz w:val="24"/>
          <w:szCs w:val="24"/>
        </w:rPr>
      </w:pPr>
    </w:p>
    <w:p w:rsidR="00EC2C72" w:rsidRDefault="00EC2C72" w:rsidP="00EC2C7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Autotroph.</w:t>
      </w:r>
    </w:p>
    <w:p w:rsidR="00EC2C72" w:rsidRDefault="00EC2C72" w:rsidP="00EC2C72">
      <w:pPr>
        <w:pStyle w:val="ListParagraph"/>
        <w:rPr>
          <w:rFonts w:ascii="Arial" w:hAnsi="Arial" w:cs="Arial"/>
          <w:sz w:val="24"/>
          <w:szCs w:val="24"/>
        </w:rPr>
      </w:pPr>
    </w:p>
    <w:p w:rsidR="00FC6D65" w:rsidRPr="00EC2C72" w:rsidRDefault="00FC6D65" w:rsidP="00EC2C72">
      <w:pPr>
        <w:pStyle w:val="ListParagraph"/>
        <w:rPr>
          <w:rFonts w:ascii="Arial" w:hAnsi="Arial" w:cs="Arial"/>
          <w:sz w:val="24"/>
          <w:szCs w:val="24"/>
        </w:rPr>
      </w:pPr>
    </w:p>
    <w:p w:rsidR="00EC2C72" w:rsidRDefault="00EC2C72" w:rsidP="00EC2C7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Heterotroph</w:t>
      </w:r>
    </w:p>
    <w:p w:rsidR="00FC6D65" w:rsidRPr="00FC6D65" w:rsidRDefault="00FC6D65" w:rsidP="00FC6D65">
      <w:pPr>
        <w:pStyle w:val="ListParagraph"/>
        <w:rPr>
          <w:rFonts w:ascii="Arial" w:hAnsi="Arial" w:cs="Arial"/>
          <w:sz w:val="24"/>
          <w:szCs w:val="24"/>
        </w:rPr>
      </w:pPr>
    </w:p>
    <w:p w:rsidR="00EC2C72" w:rsidRDefault="00EC2C72" w:rsidP="00EC2C72">
      <w:pPr>
        <w:pStyle w:val="ListParagraph"/>
        <w:rPr>
          <w:rFonts w:ascii="Arial" w:hAnsi="Arial" w:cs="Arial"/>
          <w:sz w:val="24"/>
          <w:szCs w:val="24"/>
        </w:rPr>
      </w:pPr>
    </w:p>
    <w:p w:rsidR="00EC2C72" w:rsidRPr="00EC2C72" w:rsidRDefault="00FC6D65" w:rsidP="00FC6D65">
      <w:pPr>
        <w:pStyle w:val="ListParagraph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3924151" cy="2653990"/>
            <wp:effectExtent l="0" t="0" r="635" b="0"/>
            <wp:docPr id="2" name="Picture 2" descr="Image result for graph with tit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aph with tit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967" cy="265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C72" w:rsidRDefault="00EC2C72" w:rsidP="00EC2C7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 at the graph above, Identify the manipulated and response variables.</w:t>
      </w:r>
    </w:p>
    <w:p w:rsidR="00EC2C72" w:rsidRDefault="00EC2C72" w:rsidP="00EC2C72">
      <w:pPr>
        <w:pStyle w:val="ListParagraph"/>
        <w:rPr>
          <w:rFonts w:ascii="Arial" w:hAnsi="Arial" w:cs="Arial"/>
          <w:sz w:val="24"/>
          <w:szCs w:val="24"/>
        </w:rPr>
      </w:pPr>
    </w:p>
    <w:p w:rsidR="003B132B" w:rsidRPr="00FC6D65" w:rsidRDefault="003B132B" w:rsidP="00FC6D65">
      <w:pPr>
        <w:rPr>
          <w:rFonts w:ascii="Arial" w:hAnsi="Arial" w:cs="Arial"/>
          <w:sz w:val="24"/>
          <w:szCs w:val="24"/>
        </w:rPr>
      </w:pPr>
    </w:p>
    <w:sectPr w:rsidR="003B132B" w:rsidRPr="00FC6D65" w:rsidSect="000E652A">
      <w:pgSz w:w="12240" w:h="15840"/>
      <w:pgMar w:top="81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3069"/>
    <w:multiLevelType w:val="hybridMultilevel"/>
    <w:tmpl w:val="DD1C2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E0720"/>
    <w:multiLevelType w:val="hybridMultilevel"/>
    <w:tmpl w:val="118C6B80"/>
    <w:lvl w:ilvl="0" w:tplc="817E2DF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2A"/>
    <w:rsid w:val="000E652A"/>
    <w:rsid w:val="00184DF7"/>
    <w:rsid w:val="003B132B"/>
    <w:rsid w:val="009A12F5"/>
    <w:rsid w:val="00A25EF5"/>
    <w:rsid w:val="00EC2C72"/>
    <w:rsid w:val="00FC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52A"/>
    <w:pPr>
      <w:ind w:left="720"/>
      <w:contextualSpacing/>
    </w:pPr>
  </w:style>
  <w:style w:type="table" w:styleId="TableGrid">
    <w:name w:val="Table Grid"/>
    <w:basedOn w:val="TableNormal"/>
    <w:uiPriority w:val="59"/>
    <w:rsid w:val="009A1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52A"/>
    <w:pPr>
      <w:ind w:left="720"/>
      <w:contextualSpacing/>
    </w:pPr>
  </w:style>
  <w:style w:type="table" w:styleId="TableGrid">
    <w:name w:val="Table Grid"/>
    <w:basedOn w:val="TableNormal"/>
    <w:uiPriority w:val="59"/>
    <w:rsid w:val="009A1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Thania Gottschalk</dc:creator>
  <cp:lastModifiedBy>Thania Gottschalk</cp:lastModifiedBy>
  <cp:revision>1</cp:revision>
  <dcterms:created xsi:type="dcterms:W3CDTF">2017-09-20T18:04:00Z</dcterms:created>
  <dcterms:modified xsi:type="dcterms:W3CDTF">2017-09-20T22:14:00Z</dcterms:modified>
</cp:coreProperties>
</file>